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document_image_rId1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5FFE905A" wp14:anchorId="5509473B" allowOverlap="true" layoutInCell="false" locked="false" behindDoc="false" relativeHeight="251658752" simplePos="false" distR="114300" distL="114300" distB="0" distT="0">
                <wp:simplePos y="0" x="0"/>
                <wp:positionH relativeFrom="page">
                  <wp:posOffset>3867150</wp:posOffset>
                </wp:positionH>
                <wp:positionV relativeFrom="page">
                  <wp:posOffset>-3056255</wp:posOffset>
                </wp:positionV>
                <wp:extent cy="6824345" cx="80645"/>
                <wp:effectExtent b="13335" r="5080" t="10795" l="9525"/>
                <wp:wrapNone/>
                <wp:docPr name="Rectangle 4" id="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4345" cx="8064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1E54A889" wp14:anchorId="43F4B871" allowOverlap="true" layoutInCell="false" locked="false" behindDoc="false" relativeHeight="251656704" simplePos="false" distR="114300" distL="114300" distB="0" distT="0">
                <wp:simplePos y="0" x="0"/>
                <wp:positionH relativeFrom="page">
                  <wp:posOffset>7239635</wp:posOffset>
                </wp:positionH>
                <wp:positionV relativeFrom="page">
                  <wp:posOffset>315595</wp:posOffset>
                </wp:positionV>
                <wp:extent cy="9998075" cx="80010"/>
                <wp:effectExtent b="11430" r="5080" t="10795" l="10160"/>
                <wp:wrapNone/>
                <wp:docPr name="Rectangle 5" id="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8001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color2="#efefef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0F3964BE" wp14:anchorId="30D24F4F" allowOverlap="true" layoutInCell="false" locked="false" behindDoc="false" relativeHeight="251655680" simplePos="false" distR="114300" distL="114300" distB="0" distT="0">
                <wp:simplePos y="0" x="0"/>
                <wp:positionH relativeFrom="page">
                  <wp:posOffset>495300</wp:posOffset>
                </wp:positionH>
                <wp:positionV relativeFrom="page">
                  <wp:posOffset>315595</wp:posOffset>
                </wp:positionV>
                <wp:extent cy="9998075" cx="74295"/>
                <wp:effectExtent b="11430" r="11430" t="10795" l="9525"/>
                <wp:wrapNone/>
                <wp:docPr name="Rectangle 6" id="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742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9B38E5" w:rsidR="00A5216E" w:rsidRPr="00F17609">
      <w:pPr>
        <w:ind w:firstLine="0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:rsidRDefault="005666A3" w:rsidP="009B38E5" w:rsidR="005666A3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9B38E5" w:rsidR="00A131EC" w:rsidRPr="00F17609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29.08.2022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Эл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ФС77-83809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29    августа  2022</w:t>
          </w:r>
        </w:sdtContent>
      </w:sdt>
      <w:r w:rsidR="00DB472A">
        <w:rPr>
          <w:rFonts w:cstheme="minorHAnsi" w:hAnsiTheme="minorHAnsi" w:asciiTheme="minorHAnsi"/>
          <w:i/>
        </w:rPr>
        <w:t xml:space="preserve"> </w:t>
      </w:r>
      <w:proofErr w:type="gramStart"/>
      <w:r w:rsidR="00DB472A">
        <w:rPr>
          <w:rFonts w:cstheme="minorHAnsi" w:hAnsiTheme="minorHAnsi" w:asciiTheme="minorHAnsi"/>
          <w:i/>
        </w:rPr>
        <w:t>г</w:t>
      </w:r>
      <w:proofErr w:type="gramEnd"/>
      <w:r w:rsidR="00DB472A">
        <w:rPr>
          <w:rFonts w:cstheme="minorHAnsi" w:hAnsiTheme="minorHAnsi" w:asciiTheme="minorHAnsi"/>
          <w:i/>
        </w:rPr>
        <w:t>.</w:t>
      </w:r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proofErr w:type="spellStart"/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  <w:proofErr w:type="gramEnd"/>
    </w:p>
    <w:p w:rsidRDefault="00A75544" w:rsidP="00A75544" w:rsidR="00B317BA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Media group Kuban Arm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</w:t>
      </w:r>
      <w:proofErr w:type="gramStart"/>
      <w:r w:rsidRPr="00AB27F6">
        <w:rPr>
          <w:rFonts w:hAnsiTheme="minorHAnsi" w:asciiTheme="minorHAnsi" w:cs="Arial"/>
          <w:b/>
          <w:sz w:val="24"/>
          <w:szCs w:val="24"/>
        </w:rPr>
        <w:t>к(</w:t>
      </w:r>
      <w:proofErr w:type="gramEnd"/>
      <w:r w:rsidRPr="00AB27F6">
        <w:rPr>
          <w:rFonts w:hAnsiTheme="minorHAnsi" w:asciiTheme="minorHAnsi" w:cs="Arial"/>
          <w:b/>
          <w:sz w:val="24"/>
          <w:szCs w:val="24"/>
        </w:rPr>
        <w:t>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русский, армянский, английский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TranslateName"/>
        <w:id w:val="-946841960"/>
        <w:placeholder>
          <w:docPart w:val="DefaultPlaceholder_1082065158"/>
        </w:placeholder>
      </w:sdtPr>
      <w:sdtEndPr>
        <w:rPr>
          <w:rFonts w:cstheme="minorHAnsi"/>
          <w:b w:val="false"/>
          <w:i/>
          <w:iCs/>
          <w:sz w:val="22"/>
          <w:szCs w:val="22"/>
        </w:rPr>
      </w:sdtEndPr>
      <w:sdtContent>
        <w:p w:rsidRDefault="00A75544" w:rsidP="00B317BA" w:rsidR="002D2947" w:rsidRPr="004A49D1">
          <w:pPr>
            <w:spacing w:after="240"/>
            <w:ind w:firstLine="0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Перевод наименования (названия) на государственный язык Российской Федерации</w:t>
          </w:r>
          <w:r w:rsidRPr="00AB27F6">
            <w:rPr>
              <w:rFonts w:hAnsiTheme="minorHAnsi" w:asciiTheme="minorHAnsi" w:cs="Arial"/>
              <w:sz w:val="24"/>
              <w:szCs w:val="24"/>
            </w:rPr>
            <w:t>:</w:t>
          </w:r>
          <w:r w:rsidR="002D2947" w:rsidRPr="004A49D1">
            <w:rPr>
              <w:rFonts w:cstheme="minorHAnsi" w:hAnsiTheme="minorHAnsi" w:asciiTheme="minorHAnsi"/>
              <w:i/>
              <w:iCs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  <w:iCs/>
              </w:rPr>
              <w:tag w:val="smiTranslateName"/>
              <w:id w:val="-2043193450"/>
              <w:placeholder>
                <w:docPart w:val="4CE71C39AE464A1EB01DD0B1EDEBFD15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  <w:iCs/>
                </w:rPr>
                <w:t>Медиа группа Кубань Арм</w:t>
              </w:r>
            </w:sdtContent>
          </w:sdt>
        </w:p>
      </w:sdtContent>
    </w:sdt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350911, Краснодарский край, г. Краснодар, ул. им. Евдокии Бершанской (Пашковский жилой), д. 416/2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false"/>
          <w:i/>
          <w:sz w:val="22"/>
          <w:szCs w:val="22"/>
        </w:rPr>
      </w:sdtEndPr>
      <w:sdtContent>
        <w:p w:rsidRDefault="00A75544" w:rsidP="002A3F50" w:rsidR="002A3F50">
          <w:pPr>
            <w:spacing w:after="240"/>
            <w:ind w:firstLine="0"/>
            <w:jc w:val="left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cstheme="minorHAnsi" w:hAnsiTheme="minorHAnsi" w:asciiTheme="minorHAnsi"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</w:rPr>
                <w:t>kuban-arm.ru</w:t>
              </w:r>
            </w:sdtContent>
          </w:sdt>
        </w:p>
      </w:sdtContent>
    </w:sdt>
    <w:p w:rsidRDefault="00A75544" w:rsidP="002A3F50" w:rsidR="002D2947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Культурно-просветительская, культурная, историческая, духовно-просветительская, общественно-информационная, образовательная, религиозная, семейная, молодежная, социальная, спортивная, художественные (игровые) кинофильмы, благотворительная, добровольческая (волонтерская), правовое просвещение граждан, реклама в соответствии с законодательством Российской Федерации о рекламе</w:t>
          </w:r>
        </w:sdtContent>
      </w:sdt>
    </w:p>
    <w:p w:rsidRDefault="00A75544" w:rsidP="002A3F50" w:rsidR="001D6BA2" w:rsidRPr="00AB27F6">
      <w:pPr>
        <w:spacing w:after="24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сетевое издание</w:t>
          </w:r>
        </w:sdtContent>
      </w:sdt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2D2947" w:rsidR="004A49D1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1E75249A" wp14:anchorId="08ED9B8D" allowOverlap="true" layoutInCell="false" locked="false" behindDoc="false" relativeHeight="251660800" simplePos="false" distR="114300" distL="114300" distB="0" distT="0">
                <wp:simplePos y="0" x="0"/>
                <wp:positionH relativeFrom="page">
                  <wp:posOffset>3855110</wp:posOffset>
                </wp:positionH>
                <wp:positionV relativeFrom="page">
                  <wp:posOffset>6861658</wp:posOffset>
                </wp:positionV>
                <wp:extent cy="6825082" cx="80467"/>
                <wp:effectExtent b="14605" r="14605" t="635" l="0"/>
                <wp:wrapNone/>
                <wp:docPr name="Rectangle 4" id="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5082" cx="80467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Общественная организация "Региональная армянская национально-культурная автономия Краснодарского края" (ОГРН 1192375079115)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566ac25304333cc05622e14ee33f25755bd19b87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Денискина Татьяна Валерьевна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26.01.2022 по 26.04.2023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D66881" w:rsidP="0036090E" w:rsidR="00D66881">
      <w:r>
        <w:separator/>
      </w:r>
    </w:p>
  </w:endnote>
  <w:endnote w:id="0" w:type="continuationSeparator">
    <w:p w:rsidRDefault="00D66881" w:rsidP="0036090E" w:rsidR="00D6688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D66881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>
                    <w:rPr>
                      <w:b/>
                      <w:bCs/>
                      <w:sz w:val="24"/>
                      <w:szCs w:val="24"/>
                    </w:rPr>
                    <w:t/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Начальник Управления разрешительной работы, контроля и надзора в сфере массовых коммуникаций</w:t>
                  </w:r>
                </w:sdtContent>
              </w:sdt>
              <w:r w:rsidR="0043194E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D66881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Т.В. Денискина</w:t>
                  </w:r>
                </w:sdtContent>
              </w:sdt>
            </w:p>
          </w:tc>
        </w:tr>
      </w:tbl>
      <w:p w:rsidRDefault="00D66881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D66881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D66881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D66881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D66881" w:rsidP="0036090E" w:rsidR="00D66881">
      <w:r>
        <w:separator/>
      </w:r>
    </w:p>
  </w:footnote>
  <w:footnote w:id="0" w:type="continuationSeparator">
    <w:p w:rsidRDefault="00D66881" w:rsidP="0036090E" w:rsidR="00D6688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9B38E5" w:rsidR="0043194E">
    <w:pPr>
      <w:pStyle w:val="a5"/>
      <w:ind w:firstLine="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wp14:editId="78D6551A" wp14:anchorId="5E9442DF" allowOverlap="true" layoutInCell="true" locked="false" behindDoc="false" relativeHeight="251661312" simplePos="false" distR="114300" distL="114300" distB="0" distT="0">
              <wp:simplePos y="0" x="0"/>
              <wp:positionH relativeFrom="column">
                <wp:posOffset>342900</wp:posOffset>
              </wp:positionH>
              <wp:positionV relativeFrom="paragraph">
                <wp:posOffset>-768985</wp:posOffset>
              </wp:positionV>
              <wp:extent cy="1043940" cx="5396865"/>
              <wp:effectExtent b="1270" r="3810" t="2540" l="0"/>
              <wp:wrapThrough wrapText="bothSides">
                <wp:wrapPolygon edited="false">
                  <wp:start y="0" x="-38"/>
                  <wp:lineTo y="21403" x="-38"/>
                  <wp:lineTo y="21403" x="21600"/>
                  <wp:lineTo y="0" x="21600"/>
                  <wp:lineTo y="0" x="-38"/>
                </wp:wrapPolygon>
              </wp:wrapThrough>
              <wp:docPr name="Text Box 1" id="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y="0" x="0"/>
                        <a:ext cy="1043940" cx="539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Default="0043194E" w:rsidP="0043194E" w:rsidR="0043194E" w:rsidRPr="00E02B2C">
                          <w:pPr>
                            <w:tabs>
                              <w:tab w:pos="6804" w:val="left"/>
                            </w:tabs>
                            <w:ind w:firstLine="1" w:left="708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upright="true" anchorCtr="false" anchor="t" bIns="45720" rIns="91440" tIns="45720" lIns="91440" wrap="square" vert="horz" rot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path="m,l,21600r21600,l21600,xe" o:spt="202.0">
              <v:stroke joinstyle="miter"/>
              <v:path o:connecttype="rect" gradientshapeok="t"/>
            </v:shapetype>
    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    <v:textbox>
                <w:txbxContent>
                  <w:p w:rsidRDefault="0043194E" w:rsidP="0043194E" w:rsidR="0043194E" w:rsidRPr="00E02B2C">
                    <w:pPr>
                      <w:tabs>
                        <w:tab w:pos="6804" w:val="left"/>
                      </w:tabs>
                      <w:ind w:firstLine="1" w:left="708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0905C2" w:rsidP="00AA39FF" w:rsidR="00D05FAD">
    <w:pPr>
      <w:pStyle w:val="a5"/>
      <w:pBdr>
        <w:bottom w:space="0" w:sz="24" w:color="585858" w:val="thickThinSmallGap"/>
      </w:pBdr>
      <w:rPr>
        <w:rFonts w:cs="Arial" w:hAnsi="Arial" w:ascii="Arial"/>
        <w:sz w:val="32"/>
        <w:szCs w:val="32"/>
      </w:rPr>
    </w:pPr>
    <w:r>
      <w:rPr>
        <w:noProof/>
        <w:lang w:eastAsia="ru-RU"/>
      </w:rPr>
      <mc:AlternateContent>
        <mc:Choice Requires="wps">
          <w:drawing>
            <wp:anchor wp14:editId="76123800" wp14:anchorId="23AE702D" allowOverlap="true" layoutInCell="true" locked="false" behindDoc="false" relativeHeight="251659264" simplePos="false" distR="114300" distL="114300" distB="0" distT="0">
              <wp:simplePos y="0" x="0"/>
              <wp:positionH relativeFrom="column">
                <wp:posOffset>190500</wp:posOffset>
              </wp:positionH>
              <wp:positionV relativeFrom="paragraph">
                <wp:posOffset>-921385</wp:posOffset>
              </wp:positionV>
              <wp:extent cy="1043940" cx="5396865"/>
              <wp:effectExtent b="1270" r="3810" t="2540" l="0"/>
              <wp:wrapThrough wrapText="bothSides">
                <wp:wrapPolygon edited="false">
                  <wp:start y="0" x="-38"/>
                  <wp:lineTo y="21403" x="-38"/>
                  <wp:lineTo y="21403" x="21600"/>
                  <wp:lineTo y="0" x="21600"/>
                  <wp:lineTo y="0" x="-38"/>
                </wp:wrapPolygon>
              </wp:wrapThrough>
              <wp:docPr name="Text Box 1" id="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y="0" x="0"/>
                        <a:ext cy="1043940" cx="539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Default="00E02B2C" w:rsidP="00E02B2C" w:rsidR="00B5763C" w:rsidRPr="00E02B2C">
                          <w:pPr>
                            <w:tabs>
                              <w:tab w:pos="6804" w:val="left"/>
                            </w:tabs>
                            <w:ind w:firstLine="1" w:left="708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 w:rsidR="00936DF2"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upright="true" anchorCtr="false" anchor="t" bIns="45720" rIns="91440" tIns="45720" lIns="91440" wrap="square" vert="horz" rot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path="m,l,21600r21600,l21600,xe" o:spt="202.0">
              <v:stroke joinstyle="miter"/>
              <v:path o:connecttype="rect" gradientshapeok="t"/>
            </v:shapetype>
            <v:shape stroked="f" id="_x0000_s1027" style="position:absolute;left:0;text-align:left;margin-left:15pt;margin-top:-72.55pt;width:424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">
              <v:textbox>
                <w:txbxContent>
                  <w:p w:rsidRDefault="00E02B2C" w:rsidP="00E02B2C" w:rsidR="00B5763C" w:rsidRPr="00E02B2C">
                    <w:pPr>
                      <w:tabs>
                        <w:tab w:pos="6804" w:val="left"/>
                      </w:tabs>
                      <w:ind w:firstLine="1" w:left="708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 w:rsidR="00936DF2"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embedSystemFonts/>
  <w:proofState w:grammar="clean"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B38E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66881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oter" Target="footer3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header" Target="header3.xml"/>
    <Relationship Id="rId2" Type="http://schemas.openxmlformats.org/officeDocument/2006/relationships/styles" Target="styles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glossaryDocument" Target="glossary/document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fontTable" Target="fontTable.xml"/>
    <Relationship Id="rId17" Type="http://schemas.openxmlformats.org/officeDocument/2006/relationships/image" Target="media/document_image_rId17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356BE7CAF4B2CB20E4C17ABDF1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5F579-2C00-414C-9D1C-BDAFF748F3C4}"/>
      </w:docPartPr>
      <w:docPartBody>
        <w:p w:rsidRDefault="006E7C6D" w:rsidP="006E7C6D" w:rsidR="00802E9F">
          <w:pPr>
            <w:pStyle w:val="914356BE7CAF4B2CB20E4C17ABDF1C4A20"/>
          </w:pPr>
          <w:r w:rsidRPr="00AB27F6">
            <w:rPr>
              <w:rFonts w:cstheme="minorHAnsi" w:hAnsiTheme="minorHAnsi" w:asciiTheme="minorHAnsi"/>
              <w:i/>
            </w:rPr>
            <w:t>pauseReason</w:t>
          </w:r>
        </w:p>
      </w:docPartBody>
    </w:docPart>
    <w:docPart>
      <w:docPartPr>
        <w:name w:val="22AE777CC14A42898973238883A78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95F0B-5B4E-45C4-9BB6-EB65100E4F43}"/>
      </w:docPartPr>
      <w:docPartBody>
        <w:p w:rsidRDefault="006E7C6D" w:rsidP="006E7C6D" w:rsidR="00802E9F">
          <w:pPr>
            <w:pStyle w:val="22AE777CC14A42898973238883A7896E20"/>
          </w:pPr>
          <w:r>
            <w:rPr>
              <w:rFonts w:cstheme="minorHAnsi" w:hAnsiTheme="minorHAnsi" w:asciiTheme="minorHAnsi"/>
              <w:i/>
            </w:rPr>
            <w:t xml:space="preserve"> 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71C39AE464A1EB01DD0B1EDEB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560DD-5D0E-463E-BDB6-0F4B99DDAABD}"/>
      </w:docPartPr>
      <w:docPartBody>
        <w:p w:rsidRDefault="00504929" w:rsidP="00504929" w:rsidR="00802E9F">
          <w:pPr>
            <w:pStyle w:val="4CE71C39AE464A1EB01DD0B1EDEBFD1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6E7C6D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6E7C6D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5D3301DA04C799ED3E19782694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049D7-C408-4EC2-AE43-F5DE5228D5FA}"/>
      </w:docPartPr>
      <w:docPartBody>
        <w:p w:rsidRDefault="00906B24" w:rsidP="00906B24" w:rsidR="006E7C6D">
          <w:pPr>
            <w:pStyle w:val="5BF5D3301DA04C799ED3E1978269409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6810B49CAE40B5BE66C924E61DA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72343-1FED-4175-92A6-6B3E6B4A2089}"/>
      </w:docPartPr>
      <w:docPartBody>
        <w:p w:rsidRDefault="00906B24" w:rsidP="00906B24" w:rsidR="006E7C6D">
          <w:pPr>
            <w:pStyle w:val="A76810B49CAE40B5BE66C924E61DAC80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E0A8B"/>
    <w:rsid w:val="006804FF"/>
    <w:rsid w:val="00685B71"/>
    <w:rsid w:val="006953A5"/>
    <w:rsid w:val="006A295A"/>
    <w:rsid w:val="006E7C6D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  <w:style w:customStyle="true" w:styleId="914356BE7CAF4B2CB20E4C17ABDF1C4A20" w:type="paragraph">
    <w:name w:val="914356BE7CAF4B2CB20E4C17ABDF1C4A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0" w:type="paragraph">
    <w:name w:val="22AE777CC14A42898973238883A7896E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  <w:style w:customStyle="1" w:styleId="914356BE7CAF4B2CB20E4C17ABDF1C4A20" w:type="paragraph">
    <w:name w:val="914356BE7CAF4B2CB20E4C17ABDF1C4A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0" w:type="paragraph">
    <w:name w:val="22AE777CC14A42898973238883A7896E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4F621C3-EFC7-4046-8257-686197DB53D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none</properties:Company>
  <properties:Pages>1</properties:Pages>
  <properties:Words>123</properties:Words>
  <properties:Characters>703</properties:Characters>
  <properties:Lines>5</properties:Lines>
  <properties:Paragraphs>1</properties:Paragraphs>
  <properties:TotalTime>4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825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2018-08-29T19:26:00Z</dcterms:created>
  <dc:creator>Myakota</dc:creator>
  <cp:lastModifiedBy>docx4j</cp:lastModifiedBy>
  <cp:lastPrinted>2009-01-30T12:55:00Z</cp:lastPrinted>
  <dcterms:modified xmlns:xsi="http://www.w3.org/2001/XMLSchema-instance" xsi:type="dcterms:W3CDTF">2022-02-21T07:24:00Z</dcterms:modified>
  <cp:revision>4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